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66" w:lineRule="auto"/>
        <w:rPr>
          <w:rFonts w:hint="eastAsia" w:ascii="宋体" w:hAnsi="宋体" w:eastAsia="宋体" w:cs="宋体"/>
        </w:rPr>
      </w:pPr>
    </w:p>
    <w:p>
      <w:pPr>
        <w:pStyle w:val="5"/>
        <w:spacing w:line="266" w:lineRule="auto"/>
        <w:rPr>
          <w:rFonts w:hint="eastAsia" w:ascii="宋体" w:hAnsi="宋体" w:eastAsia="宋体" w:cs="宋体"/>
        </w:rPr>
      </w:pPr>
    </w:p>
    <w:p>
      <w:pPr>
        <w:pStyle w:val="5"/>
        <w:spacing w:line="266" w:lineRule="auto"/>
        <w:rPr>
          <w:rFonts w:hint="eastAsia" w:ascii="宋体" w:hAnsi="宋体" w:eastAsia="宋体" w:cs="宋体"/>
        </w:rPr>
      </w:pPr>
    </w:p>
    <w:p>
      <w:pPr>
        <w:pStyle w:val="5"/>
        <w:spacing w:line="266" w:lineRule="auto"/>
        <w:rPr>
          <w:rFonts w:hint="eastAsia" w:ascii="宋体" w:hAnsi="宋体" w:eastAsia="宋体" w:cs="宋体"/>
        </w:rPr>
      </w:pPr>
    </w:p>
    <w:p>
      <w:pPr>
        <w:snapToGrid w:val="0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9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single"/>
          <w:lang w:val="en-US" w:eastAsia="zh-CN"/>
        </w:rPr>
        <w:t>贵阳铁投供应链有限公司安保服务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>
      <w:pPr>
        <w:snapToGri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>
      <w:pPr>
        <w:tabs>
          <w:tab w:val="left" w:pos="3345"/>
        </w:tabs>
        <w:ind w:firstLine="2494" w:firstLineChars="297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Cs/>
          <w:sz w:val="84"/>
          <w:szCs w:val="84"/>
          <w:highlight w:val="none"/>
        </w:rPr>
        <w:tab/>
      </w:r>
    </w:p>
    <w:p>
      <w:pPr>
        <w:pStyle w:val="2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>
      <w:pPr>
        <w:pStyle w:val="2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  <w:t>比选文件</w:t>
      </w:r>
    </w:p>
    <w:p>
      <w:pPr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</w:p>
    <w:p>
      <w:pPr>
        <w:spacing w:line="360" w:lineRule="auto"/>
        <w:ind w:firstLine="2850" w:firstLineChars="95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</w:t>
      </w:r>
    </w:p>
    <w:p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snapToGrid w:val="0"/>
        <w:spacing w:line="360" w:lineRule="auto"/>
        <w:ind w:firstLine="900" w:firstLineChars="300"/>
        <w:rPr>
          <w:rFonts w:hint="eastAsia" w:ascii="宋体" w:hAnsi="宋体" w:eastAsia="宋体" w:cs="宋体"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highlight w:val="none"/>
        </w:rPr>
        <w:t>比   选   人：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none"/>
          <w:lang w:val="en-US" w:eastAsia="zh-CN"/>
        </w:rPr>
        <w:t>贵阳铁投供应链有限公司</w:t>
      </w:r>
    </w:p>
    <w:p>
      <w:pPr>
        <w:pStyle w:val="2"/>
        <w:ind w:firstLine="560"/>
        <w:rPr>
          <w:rFonts w:hint="eastAsia" w:ascii="宋体" w:hAnsi="宋体" w:eastAsia="宋体" w:cs="宋体"/>
          <w:sz w:val="30"/>
          <w:szCs w:val="30"/>
          <w:highlight w:val="none"/>
        </w:rPr>
      </w:pPr>
    </w:p>
    <w:p>
      <w:pPr>
        <w:spacing w:line="360" w:lineRule="auto"/>
        <w:ind w:firstLine="3000" w:firstLineChars="100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>二○二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eastAsia="zh-CN"/>
        </w:rPr>
        <w:t>四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十二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</w:p>
    <w:p>
      <w:pPr>
        <w:rPr>
          <w:rFonts w:hint="eastAsia" w:ascii="宋体" w:hAnsi="宋体" w:eastAsia="宋体" w:cs="宋体"/>
          <w:b/>
          <w:sz w:val="30"/>
          <w:szCs w:val="30"/>
          <w:highlight w:val="none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7" w:h="16840"/>
          <w:pgMar w:top="1383" w:right="1366" w:bottom="1327" w:left="1389" w:header="851" w:footer="992" w:gutter="0"/>
          <w:pgNumType w:start="1"/>
          <w:cols w:space="720" w:num="1"/>
          <w:titlePg/>
          <w:docGrid w:linePitch="312" w:charSpace="0"/>
        </w:sectPr>
      </w:pPr>
    </w:p>
    <w:p>
      <w:pPr>
        <w:rPr>
          <w:rFonts w:hint="eastAsia" w:ascii="宋体" w:hAnsi="宋体" w:eastAsia="宋体" w:cs="宋体"/>
        </w:rPr>
      </w:pPr>
    </w:p>
    <w:p>
      <w:pPr>
        <w:pStyle w:val="5"/>
        <w:spacing w:line="266" w:lineRule="auto"/>
        <w:rPr>
          <w:rFonts w:hint="eastAsia" w:ascii="宋体" w:hAnsi="宋体" w:eastAsia="宋体" w:cs="宋体"/>
        </w:rPr>
      </w:pPr>
    </w:p>
    <w:p>
      <w:pPr>
        <w:pStyle w:val="5"/>
        <w:spacing w:line="266" w:lineRule="auto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highlight w:val="none"/>
        </w:rPr>
        <w:t>目   录</w:t>
      </w:r>
    </w:p>
    <w:p>
      <w:pPr>
        <w:ind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>
      <w:pPr>
        <w:pStyle w:val="9"/>
        <w:tabs>
          <w:tab w:val="right" w:leader="dot" w:pos="8303"/>
        </w:tabs>
        <w:rPr>
          <w:rFonts w:hint="eastAsia" w:ascii="宋体" w:hAnsi="宋体" w:eastAsia="宋体" w:cs="宋体"/>
          <w:szCs w:val="22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instrText xml:space="preserve"> TOC \o "1-6" \h \z \u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id w:val="14746797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2"/>
          <w:highlight w:val="none"/>
          <w:lang w:val="en-US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</w:rPr>
          </w:pPr>
        </w:p>
        <w:p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_Toc29318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第一章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比选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公告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</w:p>
        <w:p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_Toc20800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第二章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参选单位须知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_Toc20800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5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szCs w:val="22"/>
              <w:highlight w:val="none"/>
            </w:rPr>
          </w:pPr>
        </w:p>
        <w:p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_Toc11872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第三章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参选文件格式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_Toc11872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>
          <w:pPr>
            <w:pStyle w:val="8"/>
            <w:rPr>
              <w:rFonts w:hint="eastAsia" w:ascii="宋体" w:hAnsi="宋体" w:eastAsia="宋体" w:cs="宋体"/>
              <w:sz w:val="21"/>
              <w:szCs w:val="22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</w:sdtContent>
    </w:sdt>
    <w:p>
      <w:pPr>
        <w:spacing w:before="136" w:line="223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end"/>
      </w:r>
    </w:p>
    <w:p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>
      <w:pPr>
        <w:numPr>
          <w:ilvl w:val="0"/>
          <w:numId w:val="1"/>
        </w:num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2"/>
          <w:szCs w:val="42"/>
          <w:lang w:val="en-US" w:eastAsia="zh-CN"/>
        </w:rPr>
        <w:t>比选公告</w:t>
      </w:r>
    </w:p>
    <w:p>
      <w:pPr>
        <w:numPr>
          <w:ilvl w:val="0"/>
          <w:numId w:val="0"/>
        </w:numPr>
        <w:spacing w:line="240" w:lineRule="auto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有限公司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安保服务项目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比选公告</w:t>
      </w:r>
    </w:p>
    <w:p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一、项目基本信息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1.1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项目名称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贵阳铁投供应链有限公司安保服务项目；</w:t>
      </w:r>
    </w:p>
    <w:p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1.2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项目服务范围及内容</w:t>
      </w:r>
      <w:r>
        <w:rPr>
          <w:rFonts w:hint="eastAsia" w:ascii="宋体" w:hAnsi="宋体" w:eastAsia="宋体" w:cs="宋体"/>
          <w:sz w:val="24"/>
          <w:lang w:eastAsia="zh-CN"/>
        </w:rPr>
        <w:t>：负责</w:t>
      </w:r>
      <w:r>
        <w:rPr>
          <w:rFonts w:hint="eastAsia" w:ascii="宋体" w:hAnsi="宋体" w:eastAsia="宋体" w:cs="宋体"/>
          <w:sz w:val="24"/>
          <w:lang w:val="en-US" w:eastAsia="zh-CN"/>
        </w:rPr>
        <w:t>贵阳铁投供应链有限公司安保服务工作；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最高限价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含税）：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78万元；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1.4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本项目（是/否）接受联合体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u w:val="single"/>
          <w:lang w:val="en-US" w:eastAsia="zh-CN"/>
        </w:rPr>
        <w:t xml:space="preserve">  否  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。</w:t>
      </w:r>
    </w:p>
    <w:p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1.5 服务期限：24个月。</w:t>
      </w:r>
    </w:p>
    <w:p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en-US"/>
        </w:rPr>
        <w:t>2.1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参选单位法人身份证复印件、工商营业执照复印件。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2.2 具备履行合同所必需的保安服务许可证等证明材料。</w:t>
      </w:r>
    </w:p>
    <w:p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2.3 参选单位在“信用中国”网站上查询企业信用信息的截图资料。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2.4 参选单位近三年内在经营活动中不存在重大违法行为的承诺函（格式自拟），并加盖公章</w:t>
      </w:r>
    </w:p>
    <w:p>
      <w:pPr>
        <w:spacing w:beforeAutospacing="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三、服务要求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3.1.为贵阳铁投供应链有限公司配齐保安人员8人，24小时轮班上岗，实行三班倒。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3.2.保障贵阳铁投供应链有限公司工作范围内的财产、物资安全及相关秩序。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3.3.安保人员能服从贵阳铁投供应链有限公司相关管理。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3.4.安保人员上班期间需统一服装，禁止脱岗、空岗、睡岗、迟到早退、喝酒等。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3.5.安保人员思想素质好，年龄在18岁～55岁，身体健康，形象好。</w:t>
      </w:r>
    </w:p>
    <w:p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3.6.安保人员身体健康、体貌端庄，无传染病及精神病史，定期进行健康体检。</w:t>
      </w:r>
    </w:p>
    <w:p>
      <w:pPr>
        <w:spacing w:beforeAutospacing="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3.7.安保人员初中以上文化程度，具备良好的语言表达及沟通能力，经专业培训合格后持证上岗。</w:t>
      </w:r>
    </w:p>
    <w:p>
      <w:pPr>
        <w:spacing w:beforeAutospacing="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3.8.安保人员责任心强，无犯罪记录。</w:t>
      </w:r>
    </w:p>
    <w:p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</w:rPr>
        <w:t>、获取比选文件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.1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文件获取时间：2024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年12月13</w:t>
      </w:r>
      <w:bookmarkStart w:id="10" w:name="_GoBack"/>
      <w:bookmarkEnd w:id="10"/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auto"/>
          <w:sz w:val="24"/>
        </w:rPr>
        <w:t>至2024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年12月16日</w:t>
      </w:r>
      <w:r>
        <w:rPr>
          <w:rFonts w:hint="eastAsia" w:ascii="宋体" w:hAnsi="宋体" w:eastAsia="宋体" w:cs="宋体"/>
          <w:color w:val="auto"/>
          <w:sz w:val="24"/>
        </w:rPr>
        <w:t>（北京时间上午09:00至12:00，下午14:00至17:30）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20" w:beforeAutospacing="0" w:after="120" w:afterAutospacing="0" w:line="560" w:lineRule="exact"/>
        <w:ind w:firstLine="48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4.2 </w:t>
      </w:r>
      <w:r>
        <w:rPr>
          <w:rFonts w:hint="eastAsia" w:ascii="宋体" w:hAnsi="宋体" w:eastAsia="宋体" w:cs="宋体"/>
          <w:sz w:val="24"/>
        </w:rPr>
        <w:t>获取方式：</w:t>
      </w:r>
      <w:r>
        <w:rPr>
          <w:rFonts w:hint="eastAsia" w:ascii="宋体" w:hAnsi="宋体" w:eastAsia="宋体" w:cs="宋体"/>
          <w:sz w:val="24"/>
          <w:lang w:eastAsia="zh-CN"/>
        </w:rPr>
        <w:t>自行下载。贵阳铁路建设投资有限公司</w:t>
      </w:r>
      <w:r>
        <w:rPr>
          <w:rFonts w:hint="eastAsia" w:ascii="宋体" w:hAnsi="宋体" w:eastAsia="宋体" w:cs="宋体"/>
          <w:sz w:val="24"/>
          <w:lang w:val="en-US" w:eastAsia="zh-CN"/>
        </w:rPr>
        <w:t>网站，网址：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https://www.gyurt.com/n21/index.html</w:t>
      </w:r>
    </w:p>
    <w:p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</w:rPr>
        <w:t>、提交参选（投标）文件截止时间和地点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.1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截止时间：2024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年12月17日上</w:t>
      </w:r>
      <w:r>
        <w:rPr>
          <w:rFonts w:hint="eastAsia" w:ascii="宋体" w:hAnsi="宋体" w:eastAsia="宋体" w:cs="宋体"/>
          <w:color w:val="auto"/>
          <w:sz w:val="24"/>
        </w:rPr>
        <w:t>午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</w:rPr>
        <w:t>: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</w:rPr>
        <w:t>（北京时间）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；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地点：</w:t>
      </w:r>
      <w:r>
        <w:rPr>
          <w:rFonts w:hint="eastAsia" w:ascii="宋体" w:hAnsi="宋体" w:eastAsia="宋体" w:cs="宋体"/>
          <w:sz w:val="24"/>
          <w:lang w:val="en-US" w:eastAsia="zh-CN"/>
        </w:rPr>
        <w:t>贵阳市花溪区孟关乡改貌小区海关监管区安环部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>
      <w:pPr>
        <w:pStyle w:val="4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逾期送达的或者未送达至指定地点的参选（投标）文件，比选人将不予受理。</w:t>
      </w:r>
    </w:p>
    <w:p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</w:rPr>
        <w:t>、联系方式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 选 人：贵阳铁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刘力翔</w:t>
      </w:r>
    </w:p>
    <w:p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13809499779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spacing w:before="136" w:line="223" w:lineRule="auto"/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</w:pPr>
      <w:bookmarkStart w:id="0" w:name="_Toc20800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参选单位须知</w:t>
      </w:r>
      <w:bookmarkEnd w:id="0"/>
    </w:p>
    <w:p>
      <w:pPr>
        <w:pStyle w:val="5"/>
        <w:spacing w:line="454" w:lineRule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1" w:name="_Toc31955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一、词语定义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项目或本项目是指：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贵阳铁投供应链有限公司安保服务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发包单位是指：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贵阳铁投供应链有限公司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服务单位是指：本项目的中选人。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2" w:name="_Toc19189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二、服务内容</w:t>
      </w:r>
      <w:bookmarkEnd w:id="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贵阳铁投供应链有限公司安保服务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三、资质要求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参选单位法人身份证复印件、工商营业执照复印件。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 具备履行合同所必需的保安服务许可证等证明材料。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 参选单位在“信用中国”网站上查询企业信用信息的截图资料。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 参选单位近三年内在经营活动中不存在重大违法行为的承诺函（格式自拟），并加盖公章。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四、报价要求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最高限价（含税）：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78万元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3" w:name="_Toc199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五、服务期限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：24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4" w:name="_Toc199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、比选文件组成</w:t>
      </w:r>
      <w:bookmarkEnd w:id="4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比选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参选单位须知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参选文件格式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5" w:name="_Toc280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、参选文件</w:t>
      </w:r>
      <w:bookmarkEnd w:id="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参选文件组成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36" w:firstLineChars="200"/>
        <w:textAlignment w:val="baseline"/>
        <w:rPr>
          <w:rFonts w:hint="eastAsia" w:ascii="宋体" w:hAnsi="宋体" w:eastAsia="宋体" w:cs="宋体"/>
          <w:w w:val="9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w w:val="96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</w:rPr>
        <w:t>企业营业执照复印件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  <w:lang w:val="en-US" w:eastAsia="zh-CN"/>
        </w:rPr>
        <w:t>法人身份证复印件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</w:rPr>
        <w:t>复印件均加盖单位公章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w w:val="96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2.保安服务许可证等相关资质。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3.提供信用中国查询无失信记录并加盖公章。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提供信息查询记录和证据：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查询截止时点：比选会开始前10日内任一时间；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注：以上证明材料均须加盖参选人公章。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4.报价表（含法人授权委托书）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参选文件制作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6" w:name="_Toc15738"/>
      <w:r>
        <w:rPr>
          <w:rFonts w:hint="eastAsia" w:ascii="宋体" w:hAnsi="宋体" w:eastAsia="宋体" w:cs="宋体"/>
          <w:sz w:val="28"/>
          <w:szCs w:val="28"/>
          <w:highlight w:val="none"/>
        </w:rPr>
        <w:t>1.参选文件应打印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盖章封装入牛皮袋内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  <w:bookmarkEnd w:id="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参选文件一式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未按比选文件要求加盖参选单位公章的参选文件，作为无效文件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参选文件的密封要求：纸质文件密封在壹个包封内，封口处加盖参选人公章。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参选文件的递交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重要：请参选人仔细阅读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递交参选文件的截止时间和地点详见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。参选文件必须在规定的时间内送达指定地点，否则视为弃权。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7" w:name="_Toc28713"/>
      <w:r>
        <w:rPr>
          <w:rFonts w:hint="eastAsia" w:ascii="宋体" w:hAnsi="宋体" w:eastAsia="宋体" w:cs="宋体"/>
          <w:sz w:val="28"/>
          <w:szCs w:val="28"/>
          <w:highlight w:val="none"/>
        </w:rPr>
        <w:t>2.递交参选文件时，参选单位代表若为法定代表人的，</w:t>
      </w:r>
      <w:bookmarkEnd w:id="7"/>
      <w:r>
        <w:rPr>
          <w:rFonts w:hint="eastAsia" w:ascii="宋体" w:hAnsi="宋体" w:eastAsia="宋体" w:cs="宋体"/>
          <w:sz w:val="28"/>
          <w:szCs w:val="28"/>
          <w:highlight w:val="none"/>
        </w:rPr>
        <w:t>须出示法定代表人证明书原件和身份证原件；参选单位代表若为法定代表人授权委托人的，须出示法定代表人授权委托书原件和身份证原件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（参选时提供）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8" w:name="_Toc10081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、比选过程及中选原则</w:t>
      </w:r>
      <w:bookmarkEnd w:id="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比选过程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1.验证人验证参选单位的身份证明文件。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2.验证人宣布通过验证的参选单位名单。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3.发包人根据比选文件要求，依次对参选文件进行评审。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4.发包人经评审以后确定中选单位。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中选原则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满足比选要求，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综合评分最高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的为中选单位，若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综合评分最高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的两家单位报价一致的，以近三年类似业绩最多的确定为中选单位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综合评分计分标准：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报价最低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占比80%，相关资质证书占比20%。</w:t>
      </w:r>
    </w:p>
    <w:p>
      <w:pPr>
        <w:pStyle w:val="7"/>
        <w:rPr>
          <w:rFonts w:hint="eastAsia" w:ascii="宋体" w:hAnsi="宋体" w:eastAsia="宋体" w:cs="宋体"/>
          <w:highlight w:val="none"/>
        </w:rPr>
        <w:sectPr>
          <w:headerReference r:id="rId9" w:type="default"/>
          <w:pgSz w:w="11900" w:h="16830"/>
          <w:pgMar w:top="1383" w:right="1366" w:bottom="1327" w:left="1389" w:header="0" w:footer="0" w:gutter="0"/>
          <w:cols w:space="720" w:num="1"/>
        </w:sectPr>
      </w:pPr>
    </w:p>
    <w:p>
      <w:pPr>
        <w:jc w:val="center"/>
        <w:outlineLvl w:val="0"/>
        <w:rPr>
          <w:rFonts w:hint="default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</w:pPr>
      <w:bookmarkStart w:id="9" w:name="_Toc11872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  <w:t xml:space="preserve"> 参选文件</w:t>
      </w:r>
      <w:bookmarkEnd w:id="9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highlight w:val="none"/>
          <w:lang w:val="en-US" w:eastAsia="zh-CN"/>
        </w:rPr>
        <w:t>资料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重要：参选人提交的文件必须包含以下所有的内容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spacing w:before="124" w:line="219" w:lineRule="auto"/>
        <w:ind w:right="14"/>
        <w:jc w:val="both"/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  <w:highlight w:val="none"/>
        </w:rPr>
      </w:pPr>
    </w:p>
    <w:p>
      <w:pPr>
        <w:pStyle w:val="5"/>
        <w:spacing w:line="244" w:lineRule="auto"/>
        <w:rPr>
          <w:rFonts w:hint="eastAsia" w:ascii="宋体" w:hAnsi="宋体" w:eastAsia="宋体" w:cs="宋体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 具备独立法人资格，有独立承担民事责任的能力，具有有效的营业执照。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 提供信用中国查询无失信记录并加盖公章。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 具备履行合同所必需的能力。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 具有安保服务的相关资质。</w:t>
      </w:r>
    </w:p>
    <w:p>
      <w:pPr>
        <w:pStyle w:val="5"/>
        <w:spacing w:line="245" w:lineRule="auto"/>
        <w:rPr>
          <w:rFonts w:hint="default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 xml:space="preserve">    5. 相关报价单。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</w:rPr>
        <w:t xml:space="preserve">    6. 其他相关资料。</w:t>
      </w:r>
    </w:p>
    <w:sectPr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hVCX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FA957"/>
    <w:multiLevelType w:val="singleLevel"/>
    <w:tmpl w:val="76CFA957"/>
    <w:lvl w:ilvl="0" w:tentative="0">
      <w:start w:val="1"/>
      <w:numFmt w:val="chineseCounting"/>
      <w:suff w:val="space"/>
      <w:lvlText w:val="第%1章"/>
      <w:lvlJc w:val="left"/>
      <w:rPr>
        <w:rFonts w:hint="eastAsia"/>
        <w:b/>
        <w:bCs/>
        <w:sz w:val="42"/>
        <w:szCs w:val="4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MTgwMDQ5MzIxZGI4Y2QzYTBjYjc0NjRjNmEwYWEifQ=="/>
    <w:docVar w:name="KSO_WPS_MARK_KEY" w:val="5f34991d-b819-46e2-b076-33ab88875f55"/>
  </w:docVars>
  <w:rsids>
    <w:rsidRoot w:val="4BD10D84"/>
    <w:rsid w:val="00C25C0C"/>
    <w:rsid w:val="012F41F1"/>
    <w:rsid w:val="02714395"/>
    <w:rsid w:val="02897931"/>
    <w:rsid w:val="02F70D3E"/>
    <w:rsid w:val="02F96864"/>
    <w:rsid w:val="03025CE2"/>
    <w:rsid w:val="0321175A"/>
    <w:rsid w:val="036F4D79"/>
    <w:rsid w:val="04926F71"/>
    <w:rsid w:val="05420B35"/>
    <w:rsid w:val="05EA2DDC"/>
    <w:rsid w:val="06220888"/>
    <w:rsid w:val="07A70AA0"/>
    <w:rsid w:val="07F6658C"/>
    <w:rsid w:val="087E4ECC"/>
    <w:rsid w:val="08A51890"/>
    <w:rsid w:val="08C276F9"/>
    <w:rsid w:val="08CF1E16"/>
    <w:rsid w:val="09FD46CD"/>
    <w:rsid w:val="0A075D0B"/>
    <w:rsid w:val="0A5922DF"/>
    <w:rsid w:val="0ABD0ABF"/>
    <w:rsid w:val="0AEE7564"/>
    <w:rsid w:val="0B5E4B85"/>
    <w:rsid w:val="0B8662E8"/>
    <w:rsid w:val="0B8D2240"/>
    <w:rsid w:val="0CF555B7"/>
    <w:rsid w:val="0DD459AE"/>
    <w:rsid w:val="0DDB0848"/>
    <w:rsid w:val="0EAA4EB7"/>
    <w:rsid w:val="0FA05BCD"/>
    <w:rsid w:val="113B273E"/>
    <w:rsid w:val="116457F1"/>
    <w:rsid w:val="137142E8"/>
    <w:rsid w:val="1643222A"/>
    <w:rsid w:val="172E2185"/>
    <w:rsid w:val="18506ACF"/>
    <w:rsid w:val="185145F5"/>
    <w:rsid w:val="18F338FE"/>
    <w:rsid w:val="19A12E37"/>
    <w:rsid w:val="1B0F0EC3"/>
    <w:rsid w:val="1B4D056D"/>
    <w:rsid w:val="1BAE0108"/>
    <w:rsid w:val="1BCC7A07"/>
    <w:rsid w:val="1CDA105D"/>
    <w:rsid w:val="1DCD0BC2"/>
    <w:rsid w:val="1DCE50D0"/>
    <w:rsid w:val="1DDA2008"/>
    <w:rsid w:val="1F3860BE"/>
    <w:rsid w:val="1F574BE7"/>
    <w:rsid w:val="21C76797"/>
    <w:rsid w:val="220345DE"/>
    <w:rsid w:val="22042D93"/>
    <w:rsid w:val="22995516"/>
    <w:rsid w:val="22E946E5"/>
    <w:rsid w:val="23FF13A9"/>
    <w:rsid w:val="244A4D1A"/>
    <w:rsid w:val="245C0414"/>
    <w:rsid w:val="257F27A2"/>
    <w:rsid w:val="26C11108"/>
    <w:rsid w:val="27502786"/>
    <w:rsid w:val="27D72A20"/>
    <w:rsid w:val="285717B4"/>
    <w:rsid w:val="2A3873C3"/>
    <w:rsid w:val="2B1C0A93"/>
    <w:rsid w:val="2B914AF4"/>
    <w:rsid w:val="2C4E2ECE"/>
    <w:rsid w:val="2CA62D0A"/>
    <w:rsid w:val="2CC76106"/>
    <w:rsid w:val="2CE51A84"/>
    <w:rsid w:val="2CF36271"/>
    <w:rsid w:val="2CF717B7"/>
    <w:rsid w:val="2D5B3D65"/>
    <w:rsid w:val="2DB82A5C"/>
    <w:rsid w:val="2DE735DA"/>
    <w:rsid w:val="2E636CD0"/>
    <w:rsid w:val="2E76670C"/>
    <w:rsid w:val="2F9B28CE"/>
    <w:rsid w:val="2FE04785"/>
    <w:rsid w:val="30D02B7B"/>
    <w:rsid w:val="311A5A74"/>
    <w:rsid w:val="311F31F4"/>
    <w:rsid w:val="31910FEE"/>
    <w:rsid w:val="328A0A46"/>
    <w:rsid w:val="32FA308B"/>
    <w:rsid w:val="33621D68"/>
    <w:rsid w:val="35586EC5"/>
    <w:rsid w:val="35683252"/>
    <w:rsid w:val="37B7226F"/>
    <w:rsid w:val="392559AE"/>
    <w:rsid w:val="39643D30"/>
    <w:rsid w:val="399D0114"/>
    <w:rsid w:val="39DE0CD3"/>
    <w:rsid w:val="3A974782"/>
    <w:rsid w:val="3B583D69"/>
    <w:rsid w:val="3B985F13"/>
    <w:rsid w:val="3CA52FDE"/>
    <w:rsid w:val="3D5F71B9"/>
    <w:rsid w:val="3E0E070F"/>
    <w:rsid w:val="3E4C1002"/>
    <w:rsid w:val="3E7A5DA4"/>
    <w:rsid w:val="3E99397A"/>
    <w:rsid w:val="3EE15DFE"/>
    <w:rsid w:val="3FFF2A05"/>
    <w:rsid w:val="40124DEA"/>
    <w:rsid w:val="40557F8C"/>
    <w:rsid w:val="406867FC"/>
    <w:rsid w:val="428471F1"/>
    <w:rsid w:val="433A3D54"/>
    <w:rsid w:val="43544E16"/>
    <w:rsid w:val="43683470"/>
    <w:rsid w:val="44A75419"/>
    <w:rsid w:val="44D81A76"/>
    <w:rsid w:val="455E1F7C"/>
    <w:rsid w:val="46941CF2"/>
    <w:rsid w:val="47024B89"/>
    <w:rsid w:val="484236DC"/>
    <w:rsid w:val="4933371F"/>
    <w:rsid w:val="493B7188"/>
    <w:rsid w:val="4B0B6702"/>
    <w:rsid w:val="4BD10D84"/>
    <w:rsid w:val="4BF42CD4"/>
    <w:rsid w:val="4C4E5293"/>
    <w:rsid w:val="4D2274B7"/>
    <w:rsid w:val="4E345F70"/>
    <w:rsid w:val="4E4125AE"/>
    <w:rsid w:val="4F511846"/>
    <w:rsid w:val="4F562811"/>
    <w:rsid w:val="4FFC303F"/>
    <w:rsid w:val="50107F18"/>
    <w:rsid w:val="50567B05"/>
    <w:rsid w:val="51335166"/>
    <w:rsid w:val="51592C69"/>
    <w:rsid w:val="5160707C"/>
    <w:rsid w:val="532358E2"/>
    <w:rsid w:val="535D1AC5"/>
    <w:rsid w:val="54240683"/>
    <w:rsid w:val="54604C7D"/>
    <w:rsid w:val="5476623D"/>
    <w:rsid w:val="549459BA"/>
    <w:rsid w:val="552A3C28"/>
    <w:rsid w:val="553B1F95"/>
    <w:rsid w:val="55BD513A"/>
    <w:rsid w:val="567C6706"/>
    <w:rsid w:val="56FE536D"/>
    <w:rsid w:val="57390F04"/>
    <w:rsid w:val="57462870"/>
    <w:rsid w:val="57574A7D"/>
    <w:rsid w:val="57914433"/>
    <w:rsid w:val="57916626"/>
    <w:rsid w:val="57F86260"/>
    <w:rsid w:val="581B1F4E"/>
    <w:rsid w:val="584E7C2E"/>
    <w:rsid w:val="586B6A32"/>
    <w:rsid w:val="592F7A5F"/>
    <w:rsid w:val="598E250E"/>
    <w:rsid w:val="59FD7B5D"/>
    <w:rsid w:val="5A345081"/>
    <w:rsid w:val="5AAE70AA"/>
    <w:rsid w:val="5C3B08AE"/>
    <w:rsid w:val="5C8C11A8"/>
    <w:rsid w:val="5DA6050C"/>
    <w:rsid w:val="5F313E05"/>
    <w:rsid w:val="5F326B0D"/>
    <w:rsid w:val="5FCD3B2E"/>
    <w:rsid w:val="602435F1"/>
    <w:rsid w:val="60DB227B"/>
    <w:rsid w:val="61A32D66"/>
    <w:rsid w:val="62546789"/>
    <w:rsid w:val="63BE0161"/>
    <w:rsid w:val="63C124CA"/>
    <w:rsid w:val="63C445C8"/>
    <w:rsid w:val="655149D9"/>
    <w:rsid w:val="657816EA"/>
    <w:rsid w:val="662E5667"/>
    <w:rsid w:val="68073DB5"/>
    <w:rsid w:val="681A3FD0"/>
    <w:rsid w:val="688A4CB2"/>
    <w:rsid w:val="691A1320"/>
    <w:rsid w:val="694A053E"/>
    <w:rsid w:val="69B21558"/>
    <w:rsid w:val="69E00902"/>
    <w:rsid w:val="6A1A6328"/>
    <w:rsid w:val="6ADF0BB9"/>
    <w:rsid w:val="6AE461D0"/>
    <w:rsid w:val="6B0F76F1"/>
    <w:rsid w:val="6BBB101E"/>
    <w:rsid w:val="6C2F2BF8"/>
    <w:rsid w:val="6C701707"/>
    <w:rsid w:val="6CA34594"/>
    <w:rsid w:val="6CDA3D2E"/>
    <w:rsid w:val="6CDA5ADC"/>
    <w:rsid w:val="6CE62238"/>
    <w:rsid w:val="6DAF0D17"/>
    <w:rsid w:val="6DCE5641"/>
    <w:rsid w:val="6DEF7365"/>
    <w:rsid w:val="6EC425A0"/>
    <w:rsid w:val="6EF76045"/>
    <w:rsid w:val="6FC753BA"/>
    <w:rsid w:val="6FCC795E"/>
    <w:rsid w:val="70133860"/>
    <w:rsid w:val="70EC1893"/>
    <w:rsid w:val="716419ED"/>
    <w:rsid w:val="71CD79BE"/>
    <w:rsid w:val="720C087B"/>
    <w:rsid w:val="72747ED2"/>
    <w:rsid w:val="73CF5C6F"/>
    <w:rsid w:val="7430248D"/>
    <w:rsid w:val="749173C8"/>
    <w:rsid w:val="76937450"/>
    <w:rsid w:val="772C5437"/>
    <w:rsid w:val="7730731A"/>
    <w:rsid w:val="776808B4"/>
    <w:rsid w:val="78ED329E"/>
    <w:rsid w:val="79425B49"/>
    <w:rsid w:val="7BC7265C"/>
    <w:rsid w:val="7C705B15"/>
    <w:rsid w:val="7D6F2271"/>
    <w:rsid w:val="7EC87E8B"/>
    <w:rsid w:val="7EEF41C6"/>
    <w:rsid w:val="7F201A75"/>
    <w:rsid w:val="7F5F2CC2"/>
    <w:rsid w:val="7F8D69DE"/>
    <w:rsid w:val="7FC5261C"/>
    <w:rsid w:val="7F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宋体" w:hAnsi="宋体"/>
    </w:r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sz w:val="28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2009</Words>
  <Characters>2206</Characters>
  <Lines>0</Lines>
  <Paragraphs>0</Paragraphs>
  <TotalTime>5</TotalTime>
  <ScaleCrop>false</ScaleCrop>
  <LinksUpToDate>false</LinksUpToDate>
  <CharactersWithSpaces>2285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妍</dc:creator>
  <cp:lastModifiedBy>Administrator</cp:lastModifiedBy>
  <cp:lastPrinted>2024-08-09T06:29:00Z</cp:lastPrinted>
  <dcterms:modified xsi:type="dcterms:W3CDTF">2024-12-13T06:54:41Z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7C729F2370274D5F83EFBC60CDE76D4B_13</vt:lpwstr>
  </property>
</Properties>
</file>